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651BC" w14:textId="7FFCF3D6" w:rsidR="00526748" w:rsidRPr="00CF210E" w:rsidRDefault="006526B0" w:rsidP="002804AB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CF210E">
        <w:rPr>
          <w:rFonts w:ascii="Times New Roman" w:hAnsi="Times New Roman" w:cs="Times New Roman"/>
          <w:b/>
          <w:bCs/>
          <w:sz w:val="28"/>
          <w:szCs w:val="28"/>
          <w:lang w:val="lv-LV"/>
        </w:rPr>
        <w:t>Luterāņu garīdznieku argumenti pret sieviešu ordināciju.</w:t>
      </w:r>
      <w:r w:rsidR="000C6461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</w:t>
      </w:r>
      <w:r w:rsidRPr="00CF210E">
        <w:rPr>
          <w:rFonts w:ascii="Times New Roman" w:hAnsi="Times New Roman" w:cs="Times New Roman"/>
          <w:b/>
          <w:bCs/>
          <w:sz w:val="28"/>
          <w:szCs w:val="28"/>
          <w:lang w:val="lv-LV"/>
        </w:rPr>
        <w:t>Iespaidi no veiktajām intervijām</w:t>
      </w:r>
    </w:p>
    <w:p w14:paraId="5997D993" w14:textId="7CAB3174" w:rsidR="002804AB" w:rsidRDefault="002804AB" w:rsidP="002804AB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Ph</w:t>
      </w:r>
      <w:r w:rsidR="001A2195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>D</w:t>
      </w:r>
      <w:proofErr w:type="spellEnd"/>
      <w:r w:rsidR="001A2195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filozofijā, ētikā un reliģijā </w:t>
      </w:r>
      <w:r w:rsidR="006526B0" w:rsidRPr="00CF210E">
        <w:rPr>
          <w:rFonts w:ascii="Times New Roman" w:hAnsi="Times New Roman" w:cs="Times New Roman"/>
          <w:sz w:val="24"/>
          <w:szCs w:val="24"/>
          <w:lang w:val="lv-LV"/>
        </w:rPr>
        <w:t xml:space="preserve">Ģirts </w:t>
      </w:r>
      <w:proofErr w:type="spellStart"/>
      <w:r w:rsidR="006526B0" w:rsidRPr="00CF210E">
        <w:rPr>
          <w:rFonts w:ascii="Times New Roman" w:hAnsi="Times New Roman" w:cs="Times New Roman"/>
          <w:sz w:val="24"/>
          <w:szCs w:val="24"/>
          <w:lang w:val="lv-LV"/>
        </w:rPr>
        <w:t>Rozners</w:t>
      </w:r>
      <w:proofErr w:type="spellEnd"/>
      <w:r w:rsidR="002E6245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lv-LV"/>
        </w:rPr>
        <w:t>Latvijas Universitātes Teoloģijas fakultātes lektors</w:t>
      </w:r>
      <w:r w:rsidR="00403C40">
        <w:rPr>
          <w:rFonts w:ascii="Times New Roman" w:hAnsi="Times New Roman" w:cs="Times New Roman"/>
          <w:sz w:val="24"/>
          <w:szCs w:val="24"/>
          <w:lang w:val="lv-LV"/>
        </w:rPr>
        <w:t xml:space="preserve"> un pētnieks</w:t>
      </w:r>
    </w:p>
    <w:p w14:paraId="5F4BD287" w14:textId="77777777" w:rsidR="002804AB" w:rsidRPr="00CF210E" w:rsidRDefault="002804AB" w:rsidP="002804AB">
      <w:pPr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45CA4AB" w14:textId="37F3B666" w:rsidR="008E735A" w:rsidRDefault="005B6B06" w:rsidP="002804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6526B0" w:rsidRPr="00CF210E">
        <w:rPr>
          <w:rFonts w:ascii="Times New Roman" w:hAnsi="Times New Roman" w:cs="Times New Roman"/>
          <w:sz w:val="24"/>
          <w:szCs w:val="24"/>
          <w:lang w:val="lv-LV"/>
        </w:rPr>
        <w:t xml:space="preserve">rojekta ietvaros </w:t>
      </w:r>
      <w:r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420791">
        <w:rPr>
          <w:rFonts w:ascii="Times New Roman" w:hAnsi="Times New Roman" w:cs="Times New Roman"/>
          <w:sz w:val="24"/>
          <w:szCs w:val="24"/>
          <w:lang w:val="lv-LV"/>
        </w:rPr>
        <w:t xml:space="preserve">2. un 2023. gadā tika </w:t>
      </w:r>
      <w:r w:rsidR="006526B0" w:rsidRPr="00CF210E">
        <w:rPr>
          <w:rFonts w:ascii="Times New Roman" w:hAnsi="Times New Roman" w:cs="Times New Roman"/>
          <w:sz w:val="24"/>
          <w:szCs w:val="24"/>
          <w:lang w:val="lv-LV"/>
        </w:rPr>
        <w:t xml:space="preserve">veiktās daļēji strukturētās intervijas ar </w:t>
      </w:r>
      <w:r w:rsidR="006042FB">
        <w:rPr>
          <w:rFonts w:ascii="Times New Roman" w:hAnsi="Times New Roman" w:cs="Times New Roman"/>
          <w:sz w:val="24"/>
          <w:szCs w:val="24"/>
          <w:lang w:val="lv-LV"/>
        </w:rPr>
        <w:t xml:space="preserve">Latvijas </w:t>
      </w:r>
      <w:r w:rsidR="006526B0" w:rsidRPr="00CF210E">
        <w:rPr>
          <w:rFonts w:ascii="Times New Roman" w:hAnsi="Times New Roman" w:cs="Times New Roman"/>
          <w:sz w:val="24"/>
          <w:szCs w:val="24"/>
          <w:lang w:val="lv-LV"/>
        </w:rPr>
        <w:t xml:space="preserve">luterāņu </w:t>
      </w:r>
      <w:r w:rsidR="00487898">
        <w:rPr>
          <w:rFonts w:ascii="Times New Roman" w:hAnsi="Times New Roman" w:cs="Times New Roman"/>
          <w:sz w:val="24"/>
          <w:szCs w:val="24"/>
          <w:lang w:val="lv-LV"/>
        </w:rPr>
        <w:t xml:space="preserve">ordinētajiem </w:t>
      </w:r>
      <w:r w:rsidR="006526B0" w:rsidRPr="00CF210E">
        <w:rPr>
          <w:rFonts w:ascii="Times New Roman" w:hAnsi="Times New Roman" w:cs="Times New Roman"/>
          <w:sz w:val="24"/>
          <w:szCs w:val="24"/>
          <w:lang w:val="lv-LV"/>
        </w:rPr>
        <w:t>garīdz</w:t>
      </w:r>
      <w:r w:rsidR="00576708" w:rsidRPr="00CF210E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6526B0" w:rsidRPr="00CF210E">
        <w:rPr>
          <w:rFonts w:ascii="Times New Roman" w:hAnsi="Times New Roman" w:cs="Times New Roman"/>
          <w:sz w:val="24"/>
          <w:szCs w:val="24"/>
          <w:lang w:val="lv-LV"/>
        </w:rPr>
        <w:t>niekiem</w:t>
      </w:r>
      <w:r w:rsidR="00487898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>
        <w:rPr>
          <w:rFonts w:ascii="Times New Roman" w:hAnsi="Times New Roman" w:cs="Times New Roman"/>
          <w:sz w:val="24"/>
          <w:szCs w:val="24"/>
          <w:lang w:val="lv-LV"/>
        </w:rPr>
        <w:t>palīgmācītājiem</w:t>
      </w:r>
      <w:r w:rsidR="00420791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6526B0" w:rsidRPr="00CF210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CF210E">
        <w:rPr>
          <w:rFonts w:ascii="Times New Roman" w:hAnsi="Times New Roman" w:cs="Times New Roman"/>
          <w:sz w:val="24"/>
          <w:szCs w:val="24"/>
          <w:lang w:val="lv-LV"/>
        </w:rPr>
        <w:t xml:space="preserve">Analizējot </w:t>
      </w:r>
      <w:r w:rsidR="00210388">
        <w:rPr>
          <w:rFonts w:ascii="Times New Roman" w:hAnsi="Times New Roman" w:cs="Times New Roman"/>
          <w:sz w:val="24"/>
          <w:szCs w:val="24"/>
          <w:lang w:val="lv-LV"/>
        </w:rPr>
        <w:t xml:space="preserve">36 intervijas </w:t>
      </w:r>
      <w:r w:rsidR="00576708" w:rsidRPr="00CF210E">
        <w:rPr>
          <w:rFonts w:ascii="Times New Roman" w:hAnsi="Times New Roman" w:cs="Times New Roman"/>
          <w:sz w:val="24"/>
          <w:szCs w:val="24"/>
          <w:lang w:val="lv-LV"/>
        </w:rPr>
        <w:t>iebildumi</w:t>
      </w:r>
      <w:r w:rsidR="006526B0" w:rsidRPr="00CF210E">
        <w:rPr>
          <w:rFonts w:ascii="Times New Roman" w:hAnsi="Times New Roman" w:cs="Times New Roman"/>
          <w:sz w:val="24"/>
          <w:szCs w:val="24"/>
          <w:lang w:val="lv-LV"/>
        </w:rPr>
        <w:t xml:space="preserve"> pret sieviešu ordināciju mācītāja amatā iedalāmi </w:t>
      </w:r>
      <w:r w:rsidR="00576708" w:rsidRPr="00CF210E">
        <w:rPr>
          <w:rFonts w:ascii="Times New Roman" w:hAnsi="Times New Roman" w:cs="Times New Roman"/>
          <w:sz w:val="24"/>
          <w:szCs w:val="24"/>
          <w:lang w:val="lv-LV"/>
        </w:rPr>
        <w:t>četrās</w:t>
      </w:r>
      <w:r w:rsidR="006526B0" w:rsidRPr="00CF210E">
        <w:rPr>
          <w:rFonts w:ascii="Times New Roman" w:hAnsi="Times New Roman" w:cs="Times New Roman"/>
          <w:sz w:val="24"/>
          <w:szCs w:val="24"/>
          <w:lang w:val="lv-LV"/>
        </w:rPr>
        <w:t xml:space="preserve"> grupās</w:t>
      </w:r>
      <w:r w:rsidR="00576708" w:rsidRPr="00CF210E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3EA25BB7" w14:textId="549B749D" w:rsidR="008E735A" w:rsidRDefault="00576708" w:rsidP="002804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F210E">
        <w:rPr>
          <w:rFonts w:ascii="Times New Roman" w:hAnsi="Times New Roman" w:cs="Times New Roman"/>
          <w:sz w:val="24"/>
          <w:szCs w:val="24"/>
          <w:lang w:val="lv-LV"/>
        </w:rPr>
        <w:t>(1) Argumenti, kas izriet no Bībeles interpretācijas</w:t>
      </w:r>
      <w:r w:rsidR="004542E4"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CF210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542E4">
        <w:rPr>
          <w:rFonts w:ascii="Times New Roman" w:hAnsi="Times New Roman" w:cs="Times New Roman"/>
          <w:sz w:val="24"/>
          <w:szCs w:val="24"/>
          <w:lang w:val="lv-LV"/>
        </w:rPr>
        <w:t>To</w:t>
      </w:r>
      <w:r w:rsidRPr="00CF210E">
        <w:rPr>
          <w:rFonts w:ascii="Times New Roman" w:hAnsi="Times New Roman" w:cs="Times New Roman"/>
          <w:sz w:val="24"/>
          <w:szCs w:val="24"/>
          <w:lang w:val="lv-LV"/>
        </w:rPr>
        <w:t xml:space="preserve"> pamat</w:t>
      </w:r>
      <w:r w:rsidR="004542E4">
        <w:rPr>
          <w:rFonts w:ascii="Times New Roman" w:hAnsi="Times New Roman" w:cs="Times New Roman"/>
          <w:sz w:val="24"/>
          <w:szCs w:val="24"/>
          <w:lang w:val="lv-LV"/>
        </w:rPr>
        <w:t>ā ir</w:t>
      </w:r>
      <w:r w:rsidRPr="00CF210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542E4">
        <w:rPr>
          <w:rFonts w:ascii="Times New Roman" w:hAnsi="Times New Roman" w:cs="Times New Roman"/>
          <w:sz w:val="24"/>
          <w:szCs w:val="24"/>
          <w:lang w:val="lv-LV"/>
        </w:rPr>
        <w:t xml:space="preserve">ticība </w:t>
      </w:r>
      <w:r w:rsidRPr="00CF210E">
        <w:rPr>
          <w:rFonts w:ascii="Times New Roman" w:hAnsi="Times New Roman" w:cs="Times New Roman"/>
          <w:sz w:val="24"/>
          <w:szCs w:val="24"/>
          <w:lang w:val="lv-LV"/>
        </w:rPr>
        <w:t>svēt</w:t>
      </w:r>
      <w:r w:rsidR="004542E4">
        <w:rPr>
          <w:rFonts w:ascii="Times New Roman" w:hAnsi="Times New Roman" w:cs="Times New Roman"/>
          <w:sz w:val="24"/>
          <w:szCs w:val="24"/>
          <w:lang w:val="lv-LV"/>
        </w:rPr>
        <w:t>ajiem</w:t>
      </w:r>
      <w:r w:rsidRPr="00CF210E">
        <w:rPr>
          <w:rFonts w:ascii="Times New Roman" w:hAnsi="Times New Roman" w:cs="Times New Roman"/>
          <w:sz w:val="24"/>
          <w:szCs w:val="24"/>
          <w:lang w:val="lv-LV"/>
        </w:rPr>
        <w:t xml:space="preserve"> rakst</w:t>
      </w:r>
      <w:r w:rsidR="004542E4">
        <w:rPr>
          <w:rFonts w:ascii="Times New Roman" w:hAnsi="Times New Roman" w:cs="Times New Roman"/>
          <w:sz w:val="24"/>
          <w:szCs w:val="24"/>
          <w:lang w:val="lv-LV"/>
        </w:rPr>
        <w:t>iem</w:t>
      </w:r>
      <w:r w:rsidRPr="00CF210E">
        <w:rPr>
          <w:rFonts w:ascii="Times New Roman" w:hAnsi="Times New Roman" w:cs="Times New Roman"/>
          <w:sz w:val="24"/>
          <w:szCs w:val="24"/>
          <w:lang w:val="lv-LV"/>
        </w:rPr>
        <w:t xml:space="preserve"> kā normatīva</w:t>
      </w:r>
      <w:r w:rsidR="004542E4">
        <w:rPr>
          <w:rFonts w:ascii="Times New Roman" w:hAnsi="Times New Roman" w:cs="Times New Roman"/>
          <w:sz w:val="24"/>
          <w:szCs w:val="24"/>
          <w:lang w:val="lv-LV"/>
        </w:rPr>
        <w:t>i</w:t>
      </w:r>
      <w:r w:rsidRPr="00CF210E">
        <w:rPr>
          <w:rFonts w:ascii="Times New Roman" w:hAnsi="Times New Roman" w:cs="Times New Roman"/>
          <w:sz w:val="24"/>
          <w:szCs w:val="24"/>
          <w:lang w:val="lv-LV"/>
        </w:rPr>
        <w:t xml:space="preserve"> Dieva griba</w:t>
      </w:r>
      <w:r w:rsidR="004542E4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134F6F">
        <w:rPr>
          <w:rFonts w:ascii="Times New Roman" w:hAnsi="Times New Roman" w:cs="Times New Roman"/>
          <w:sz w:val="24"/>
          <w:szCs w:val="24"/>
          <w:lang w:val="lv-LV"/>
        </w:rPr>
        <w:t>, t</w:t>
      </w:r>
      <w:r w:rsidRPr="00CF210E">
        <w:rPr>
          <w:rFonts w:ascii="Times New Roman" w:hAnsi="Times New Roman" w:cs="Times New Roman"/>
          <w:sz w:val="24"/>
          <w:szCs w:val="24"/>
          <w:lang w:val="lv-LV"/>
        </w:rPr>
        <w:t>iek noliegts kultūras kontekst</w:t>
      </w:r>
      <w:r w:rsidR="00CF210E" w:rsidRPr="00CF210E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134F6F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CF210E" w:rsidRPr="00CF210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CF210E">
        <w:rPr>
          <w:rFonts w:ascii="Times New Roman" w:hAnsi="Times New Roman" w:cs="Times New Roman"/>
          <w:sz w:val="24"/>
          <w:szCs w:val="24"/>
          <w:lang w:val="lv-LV"/>
        </w:rPr>
        <w:t xml:space="preserve">Bībeles </w:t>
      </w:r>
      <w:r w:rsidR="00CF210E" w:rsidRPr="00CF210E">
        <w:rPr>
          <w:rFonts w:ascii="Times New Roman" w:hAnsi="Times New Roman" w:cs="Times New Roman"/>
          <w:sz w:val="24"/>
          <w:szCs w:val="24"/>
          <w:lang w:val="lv-LV"/>
        </w:rPr>
        <w:t>vēsturiski kritiskā pētniecība</w:t>
      </w:r>
      <w:r w:rsidR="00D85C82">
        <w:rPr>
          <w:rFonts w:ascii="Times New Roman" w:hAnsi="Times New Roman" w:cs="Times New Roman"/>
          <w:sz w:val="24"/>
          <w:szCs w:val="24"/>
          <w:lang w:val="lv-LV"/>
        </w:rPr>
        <w:t xml:space="preserve">, kas </w:t>
      </w:r>
      <w:r w:rsidR="00EA21C9">
        <w:rPr>
          <w:rFonts w:ascii="Times New Roman" w:hAnsi="Times New Roman" w:cs="Times New Roman"/>
          <w:sz w:val="24"/>
          <w:szCs w:val="24"/>
          <w:lang w:val="lv-LV"/>
        </w:rPr>
        <w:t>kultūras kontekstam</w:t>
      </w:r>
      <w:r w:rsidR="00D85C82">
        <w:rPr>
          <w:rFonts w:ascii="Times New Roman" w:hAnsi="Times New Roman" w:cs="Times New Roman"/>
          <w:sz w:val="24"/>
          <w:szCs w:val="24"/>
          <w:lang w:val="lv-LV"/>
        </w:rPr>
        <w:t xml:space="preserve"> pievērš uzmanību,</w:t>
      </w:r>
      <w:r w:rsidR="00CF210E" w:rsidRPr="00CF210E">
        <w:rPr>
          <w:rFonts w:ascii="Times New Roman" w:hAnsi="Times New Roman" w:cs="Times New Roman"/>
          <w:sz w:val="24"/>
          <w:szCs w:val="24"/>
          <w:lang w:val="lv-LV"/>
        </w:rPr>
        <w:t xml:space="preserve"> tiek uzskatīta par Bībeles neņemšanu nopietni</w:t>
      </w:r>
      <w:r w:rsidR="00CF210E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E056E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A21C9">
        <w:rPr>
          <w:rFonts w:ascii="Times New Roman" w:hAnsi="Times New Roman" w:cs="Times New Roman"/>
          <w:sz w:val="24"/>
          <w:szCs w:val="24"/>
          <w:lang w:val="lv-LV"/>
        </w:rPr>
        <w:t>Tā</w:t>
      </w:r>
      <w:r w:rsidR="00D025FE">
        <w:rPr>
          <w:rFonts w:ascii="Times New Roman" w:hAnsi="Times New Roman" w:cs="Times New Roman"/>
          <w:sz w:val="24"/>
          <w:szCs w:val="24"/>
          <w:lang w:val="lv-LV"/>
        </w:rPr>
        <w:t xml:space="preserve"> tiek saprasta kā Rietumu </w:t>
      </w:r>
      <w:r w:rsidR="00B62856">
        <w:rPr>
          <w:rFonts w:ascii="Times New Roman" w:hAnsi="Times New Roman" w:cs="Times New Roman"/>
          <w:sz w:val="24"/>
          <w:szCs w:val="24"/>
          <w:lang w:val="lv-LV"/>
        </w:rPr>
        <w:t xml:space="preserve">dekadence un </w:t>
      </w:r>
      <w:r w:rsidR="00D025FE">
        <w:rPr>
          <w:rFonts w:ascii="Times New Roman" w:hAnsi="Times New Roman" w:cs="Times New Roman"/>
          <w:sz w:val="24"/>
          <w:szCs w:val="24"/>
          <w:lang w:val="lv-LV"/>
        </w:rPr>
        <w:t xml:space="preserve">atkāpšanās no </w:t>
      </w:r>
      <w:r w:rsidR="000D1DDE" w:rsidRPr="000D1DDE">
        <w:rPr>
          <w:rFonts w:ascii="Times New Roman" w:hAnsi="Times New Roman" w:cs="Times New Roman"/>
          <w:i/>
          <w:iCs/>
          <w:sz w:val="24"/>
          <w:szCs w:val="24"/>
          <w:lang w:val="lv-LV"/>
        </w:rPr>
        <w:t>sola scriptura</w:t>
      </w:r>
      <w:r w:rsidR="000D1DD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025FE">
        <w:rPr>
          <w:rFonts w:ascii="Times New Roman" w:hAnsi="Times New Roman" w:cs="Times New Roman"/>
          <w:sz w:val="24"/>
          <w:szCs w:val="24"/>
          <w:lang w:val="lv-LV"/>
        </w:rPr>
        <w:t>patiesības</w:t>
      </w:r>
      <w:r w:rsidR="000D1DDE">
        <w:rPr>
          <w:rFonts w:ascii="Times New Roman" w:hAnsi="Times New Roman" w:cs="Times New Roman"/>
          <w:sz w:val="24"/>
          <w:szCs w:val="24"/>
          <w:lang w:val="lv-LV"/>
        </w:rPr>
        <w:t xml:space="preserve">, kas ved </w:t>
      </w:r>
      <w:r w:rsidR="00033C8E">
        <w:rPr>
          <w:rFonts w:ascii="Times New Roman" w:hAnsi="Times New Roman" w:cs="Times New Roman"/>
          <w:sz w:val="24"/>
          <w:szCs w:val="24"/>
          <w:lang w:val="lv-LV"/>
        </w:rPr>
        <w:t>uz morāles pagrimumu.</w:t>
      </w:r>
    </w:p>
    <w:p w14:paraId="196E5204" w14:textId="07FE7F0D" w:rsidR="006526B0" w:rsidRDefault="004C2014" w:rsidP="002804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(2) </w:t>
      </w:r>
      <w:r w:rsidR="00B7473C">
        <w:rPr>
          <w:rFonts w:ascii="Times New Roman" w:hAnsi="Times New Roman" w:cs="Times New Roman"/>
          <w:sz w:val="24"/>
          <w:szCs w:val="24"/>
          <w:lang w:val="lv-LV"/>
        </w:rPr>
        <w:t xml:space="preserve">Argumenti, kas </w:t>
      </w:r>
      <w:r w:rsidR="006D2A9B">
        <w:rPr>
          <w:rFonts w:ascii="Times New Roman" w:hAnsi="Times New Roman" w:cs="Times New Roman"/>
          <w:sz w:val="24"/>
          <w:szCs w:val="24"/>
          <w:lang w:val="lv-LV"/>
        </w:rPr>
        <w:t xml:space="preserve">tiek balstīti baznīcas tradīcijā. </w:t>
      </w:r>
      <w:r w:rsidR="00040D1C">
        <w:rPr>
          <w:rFonts w:ascii="Times New Roman" w:hAnsi="Times New Roman" w:cs="Times New Roman"/>
          <w:sz w:val="24"/>
          <w:szCs w:val="24"/>
          <w:lang w:val="lv-LV"/>
        </w:rPr>
        <w:t>Luteriskā baznīca ir katoliskās baznīcas tradīcijas turpinātāja</w:t>
      </w:r>
      <w:r w:rsidR="00BC73DE">
        <w:rPr>
          <w:rFonts w:ascii="Times New Roman" w:hAnsi="Times New Roman" w:cs="Times New Roman"/>
          <w:sz w:val="24"/>
          <w:szCs w:val="24"/>
          <w:lang w:val="lv-LV"/>
        </w:rPr>
        <w:t xml:space="preserve"> un šajā tradīcijā priesteri ir tikai vīrieš</w:t>
      </w:r>
      <w:r w:rsidR="006B1D79">
        <w:rPr>
          <w:rFonts w:ascii="Times New Roman" w:hAnsi="Times New Roman" w:cs="Times New Roman"/>
          <w:sz w:val="24"/>
          <w:szCs w:val="24"/>
          <w:lang w:val="lv-LV"/>
        </w:rPr>
        <w:t xml:space="preserve">i. Sieviešu </w:t>
      </w:r>
      <w:r w:rsidR="008862EF">
        <w:rPr>
          <w:rFonts w:ascii="Times New Roman" w:hAnsi="Times New Roman" w:cs="Times New Roman"/>
          <w:sz w:val="24"/>
          <w:szCs w:val="24"/>
          <w:lang w:val="lv-LV"/>
        </w:rPr>
        <w:t>kalpošana mācītāja amatā var būt vienīgi īslaicīgs krīzes risinājums</w:t>
      </w:r>
      <w:r w:rsidR="00F60C0E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C2634E">
        <w:rPr>
          <w:rFonts w:ascii="Times New Roman" w:hAnsi="Times New Roman" w:cs="Times New Roman"/>
          <w:sz w:val="24"/>
          <w:szCs w:val="24"/>
          <w:lang w:val="lv-LV"/>
        </w:rPr>
        <w:t xml:space="preserve"> Interesanti, ka daļa mācītāju </w:t>
      </w:r>
      <w:r w:rsidR="00883117">
        <w:rPr>
          <w:rFonts w:ascii="Times New Roman" w:hAnsi="Times New Roman" w:cs="Times New Roman"/>
          <w:sz w:val="24"/>
          <w:szCs w:val="24"/>
          <w:lang w:val="lv-LV"/>
        </w:rPr>
        <w:t xml:space="preserve">sieviešu ordināciju uztver kā </w:t>
      </w:r>
      <w:r w:rsidR="00D126B0">
        <w:rPr>
          <w:rFonts w:ascii="Times New Roman" w:hAnsi="Times New Roman" w:cs="Times New Roman"/>
          <w:sz w:val="24"/>
          <w:szCs w:val="24"/>
          <w:lang w:val="lv-LV"/>
        </w:rPr>
        <w:t>Latvijā nea</w:t>
      </w:r>
      <w:r w:rsidR="00946D82">
        <w:rPr>
          <w:rFonts w:ascii="Times New Roman" w:hAnsi="Times New Roman" w:cs="Times New Roman"/>
          <w:sz w:val="24"/>
          <w:szCs w:val="24"/>
          <w:lang w:val="lv-LV"/>
        </w:rPr>
        <w:t xml:space="preserve">ktuālu problēmu, kas tiek </w:t>
      </w:r>
      <w:r w:rsidR="00883117">
        <w:rPr>
          <w:rFonts w:ascii="Times New Roman" w:hAnsi="Times New Roman" w:cs="Times New Roman"/>
          <w:sz w:val="24"/>
          <w:szCs w:val="24"/>
          <w:lang w:val="lv-LV"/>
        </w:rPr>
        <w:t>mākslīg</w:t>
      </w:r>
      <w:r w:rsidR="00946D82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883117">
        <w:rPr>
          <w:rFonts w:ascii="Times New Roman" w:hAnsi="Times New Roman" w:cs="Times New Roman"/>
          <w:sz w:val="24"/>
          <w:szCs w:val="24"/>
          <w:lang w:val="lv-LV"/>
        </w:rPr>
        <w:t xml:space="preserve"> import</w:t>
      </w:r>
      <w:r w:rsidR="00946D82">
        <w:rPr>
          <w:rFonts w:ascii="Times New Roman" w:hAnsi="Times New Roman" w:cs="Times New Roman"/>
          <w:sz w:val="24"/>
          <w:szCs w:val="24"/>
          <w:lang w:val="lv-LV"/>
        </w:rPr>
        <w:t>ēta</w:t>
      </w:r>
      <w:r w:rsidR="00883117">
        <w:rPr>
          <w:rFonts w:ascii="Times New Roman" w:hAnsi="Times New Roman" w:cs="Times New Roman"/>
          <w:sz w:val="24"/>
          <w:szCs w:val="24"/>
          <w:lang w:val="lv-LV"/>
        </w:rPr>
        <w:t xml:space="preserve"> no </w:t>
      </w:r>
      <w:r w:rsidR="00962EB5">
        <w:rPr>
          <w:rFonts w:ascii="Times New Roman" w:hAnsi="Times New Roman" w:cs="Times New Roman"/>
          <w:sz w:val="24"/>
          <w:szCs w:val="24"/>
          <w:lang w:val="lv-LV"/>
        </w:rPr>
        <w:t>R</w:t>
      </w:r>
      <w:r w:rsidR="00883117">
        <w:rPr>
          <w:rFonts w:ascii="Times New Roman" w:hAnsi="Times New Roman" w:cs="Times New Roman"/>
          <w:sz w:val="24"/>
          <w:szCs w:val="24"/>
          <w:lang w:val="lv-LV"/>
        </w:rPr>
        <w:t>ietumiem, bet daļa</w:t>
      </w:r>
      <w:r w:rsidR="00D126B0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883117">
        <w:rPr>
          <w:rFonts w:ascii="Times New Roman" w:hAnsi="Times New Roman" w:cs="Times New Roman"/>
          <w:sz w:val="24"/>
          <w:szCs w:val="24"/>
          <w:lang w:val="lv-LV"/>
        </w:rPr>
        <w:t xml:space="preserve"> k</w:t>
      </w:r>
      <w:r w:rsidR="00D4754D">
        <w:rPr>
          <w:rFonts w:ascii="Times New Roman" w:hAnsi="Times New Roman" w:cs="Times New Roman"/>
          <w:sz w:val="24"/>
          <w:szCs w:val="24"/>
          <w:lang w:val="lv-LV"/>
        </w:rPr>
        <w:t>a tās ir paliekas no padomju savienīb</w:t>
      </w:r>
      <w:r w:rsidR="00D126B0">
        <w:rPr>
          <w:rFonts w:ascii="Times New Roman" w:hAnsi="Times New Roman" w:cs="Times New Roman"/>
          <w:sz w:val="24"/>
          <w:szCs w:val="24"/>
          <w:lang w:val="lv-LV"/>
        </w:rPr>
        <w:t>as</w:t>
      </w:r>
      <w:r w:rsidR="00B04C6F">
        <w:rPr>
          <w:rFonts w:ascii="Times New Roman" w:hAnsi="Times New Roman" w:cs="Times New Roman"/>
          <w:sz w:val="24"/>
          <w:szCs w:val="24"/>
          <w:lang w:val="lv-LV"/>
        </w:rPr>
        <w:t xml:space="preserve"> dzimumu vienlīdzības</w:t>
      </w:r>
      <w:r w:rsidR="00D126B0">
        <w:rPr>
          <w:rFonts w:ascii="Times New Roman" w:hAnsi="Times New Roman" w:cs="Times New Roman"/>
          <w:sz w:val="24"/>
          <w:szCs w:val="24"/>
          <w:lang w:val="lv-LV"/>
        </w:rPr>
        <w:t xml:space="preserve"> ideoloģijas</w:t>
      </w:r>
      <w:r w:rsidR="00B04C6F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946D82">
        <w:rPr>
          <w:rFonts w:ascii="Times New Roman" w:hAnsi="Times New Roman" w:cs="Times New Roman"/>
          <w:sz w:val="24"/>
          <w:szCs w:val="24"/>
          <w:lang w:val="lv-LV"/>
        </w:rPr>
        <w:t xml:space="preserve"> Līdz ar to </w:t>
      </w:r>
      <w:r w:rsidR="00521BB8">
        <w:rPr>
          <w:rFonts w:ascii="Times New Roman" w:hAnsi="Times New Roman" w:cs="Times New Roman"/>
          <w:sz w:val="24"/>
          <w:szCs w:val="24"/>
          <w:lang w:val="lv-LV"/>
        </w:rPr>
        <w:t xml:space="preserve">pretošanās sieviešu ordinācijai tiek saprasta kā </w:t>
      </w:r>
      <w:r w:rsidR="009F14F9">
        <w:rPr>
          <w:rFonts w:ascii="Times New Roman" w:hAnsi="Times New Roman" w:cs="Times New Roman"/>
          <w:sz w:val="24"/>
          <w:szCs w:val="24"/>
          <w:lang w:val="lv-LV"/>
        </w:rPr>
        <w:t xml:space="preserve">liecība par </w:t>
      </w:r>
      <w:r w:rsidR="00521BB8">
        <w:rPr>
          <w:rFonts w:ascii="Times New Roman" w:hAnsi="Times New Roman" w:cs="Times New Roman"/>
          <w:sz w:val="24"/>
          <w:szCs w:val="24"/>
          <w:lang w:val="lv-LV"/>
        </w:rPr>
        <w:t>Latvijas baznīcas</w:t>
      </w:r>
      <w:r w:rsidR="0052424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2568A">
        <w:rPr>
          <w:rFonts w:ascii="Times New Roman" w:hAnsi="Times New Roman" w:cs="Times New Roman"/>
          <w:sz w:val="24"/>
          <w:szCs w:val="24"/>
          <w:lang w:val="lv-LV"/>
        </w:rPr>
        <w:t xml:space="preserve">īpašo </w:t>
      </w:r>
      <w:r w:rsidR="0052424E">
        <w:rPr>
          <w:rFonts w:ascii="Times New Roman" w:hAnsi="Times New Roman" w:cs="Times New Roman"/>
          <w:sz w:val="24"/>
          <w:szCs w:val="24"/>
          <w:lang w:val="lv-LV"/>
        </w:rPr>
        <w:t>uzticīb</w:t>
      </w:r>
      <w:r w:rsidR="009F14F9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52424E">
        <w:rPr>
          <w:rFonts w:ascii="Times New Roman" w:hAnsi="Times New Roman" w:cs="Times New Roman"/>
          <w:sz w:val="24"/>
          <w:szCs w:val="24"/>
          <w:lang w:val="lv-LV"/>
        </w:rPr>
        <w:t xml:space="preserve"> Dievam</w:t>
      </w:r>
      <w:r w:rsidR="009F14F9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61822B13" w14:textId="62F8FB8A" w:rsidR="008E735A" w:rsidRDefault="008E735A" w:rsidP="002804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(3)</w:t>
      </w:r>
      <w:r w:rsidR="00C07B07">
        <w:rPr>
          <w:rFonts w:ascii="Times New Roman" w:hAnsi="Times New Roman" w:cs="Times New Roman"/>
          <w:sz w:val="24"/>
          <w:szCs w:val="24"/>
          <w:lang w:val="lv-LV"/>
        </w:rPr>
        <w:t xml:space="preserve"> Dzimumu atšķirībā balstītie argumenti </w:t>
      </w:r>
      <w:r w:rsidR="00673DEF">
        <w:rPr>
          <w:rFonts w:ascii="Times New Roman" w:hAnsi="Times New Roman" w:cs="Times New Roman"/>
          <w:sz w:val="24"/>
          <w:szCs w:val="24"/>
          <w:lang w:val="lv-LV"/>
        </w:rPr>
        <w:t>iezīmē sievietes nepiemērotību ordinētā mācītāja amatam</w:t>
      </w:r>
      <w:r w:rsidR="009D4125">
        <w:rPr>
          <w:rFonts w:ascii="Times New Roman" w:hAnsi="Times New Roman" w:cs="Times New Roman"/>
          <w:sz w:val="24"/>
          <w:szCs w:val="24"/>
          <w:lang w:val="lv-LV"/>
        </w:rPr>
        <w:t xml:space="preserve"> tās fizisko un </w:t>
      </w:r>
      <w:r w:rsidR="00A328FC">
        <w:rPr>
          <w:rFonts w:ascii="Times New Roman" w:hAnsi="Times New Roman" w:cs="Times New Roman"/>
          <w:sz w:val="24"/>
          <w:szCs w:val="24"/>
          <w:lang w:val="lv-LV"/>
        </w:rPr>
        <w:t>psiholoģisko atšķirību no vīrieša dēļ</w:t>
      </w:r>
      <w:r w:rsidR="001A5AF6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673DE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16ECB">
        <w:rPr>
          <w:rFonts w:ascii="Times New Roman" w:hAnsi="Times New Roman" w:cs="Times New Roman"/>
          <w:sz w:val="24"/>
          <w:szCs w:val="24"/>
          <w:lang w:val="lv-LV"/>
        </w:rPr>
        <w:t xml:space="preserve">Sievietes ir sliktākas vadītājas, tās ir </w:t>
      </w:r>
      <w:r w:rsidR="00CE26B8">
        <w:rPr>
          <w:rFonts w:ascii="Times New Roman" w:hAnsi="Times New Roman" w:cs="Times New Roman"/>
          <w:sz w:val="24"/>
          <w:szCs w:val="24"/>
          <w:lang w:val="lv-LV"/>
        </w:rPr>
        <w:t xml:space="preserve">vājas, </w:t>
      </w:r>
      <w:r w:rsidR="0015047D">
        <w:rPr>
          <w:rFonts w:ascii="Times New Roman" w:hAnsi="Times New Roman" w:cs="Times New Roman"/>
          <w:sz w:val="24"/>
          <w:szCs w:val="24"/>
          <w:lang w:val="lv-LV"/>
        </w:rPr>
        <w:t xml:space="preserve">emocionālas un </w:t>
      </w:r>
      <w:r w:rsidR="00AC1B28">
        <w:rPr>
          <w:rFonts w:ascii="Times New Roman" w:hAnsi="Times New Roman" w:cs="Times New Roman"/>
          <w:sz w:val="24"/>
          <w:szCs w:val="24"/>
          <w:lang w:val="lv-LV"/>
        </w:rPr>
        <w:t>fizioloģiski nepiemērotas</w:t>
      </w:r>
      <w:r w:rsidR="00D40009">
        <w:rPr>
          <w:rFonts w:ascii="Times New Roman" w:hAnsi="Times New Roman" w:cs="Times New Roman"/>
          <w:sz w:val="24"/>
          <w:szCs w:val="24"/>
          <w:lang w:val="lv-LV"/>
        </w:rPr>
        <w:t xml:space="preserve"> šī uzdevuma veikšanai.</w:t>
      </w:r>
    </w:p>
    <w:p w14:paraId="40411192" w14:textId="348D74F4" w:rsidR="00D40009" w:rsidRPr="00CF210E" w:rsidRDefault="00D40009" w:rsidP="002804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(4) </w:t>
      </w:r>
      <w:r w:rsidR="00973C36">
        <w:rPr>
          <w:rFonts w:ascii="Times New Roman" w:hAnsi="Times New Roman" w:cs="Times New Roman"/>
          <w:sz w:val="24"/>
          <w:szCs w:val="24"/>
          <w:lang w:val="lv-LV"/>
        </w:rPr>
        <w:t>G</w:t>
      </w:r>
      <w:r w:rsidR="00CD114F">
        <w:rPr>
          <w:rFonts w:ascii="Times New Roman" w:hAnsi="Times New Roman" w:cs="Times New Roman"/>
          <w:sz w:val="24"/>
          <w:szCs w:val="24"/>
          <w:lang w:val="lv-LV"/>
        </w:rPr>
        <w:t xml:space="preserve">arīdznieki </w:t>
      </w:r>
      <w:r w:rsidR="009B43BC">
        <w:rPr>
          <w:rFonts w:ascii="Times New Roman" w:hAnsi="Times New Roman" w:cs="Times New Roman"/>
          <w:sz w:val="24"/>
          <w:szCs w:val="24"/>
          <w:lang w:val="lv-LV"/>
        </w:rPr>
        <w:t xml:space="preserve">bieži </w:t>
      </w:r>
      <w:r w:rsidR="00CD114F">
        <w:rPr>
          <w:rFonts w:ascii="Times New Roman" w:hAnsi="Times New Roman" w:cs="Times New Roman"/>
          <w:sz w:val="24"/>
          <w:szCs w:val="24"/>
          <w:lang w:val="lv-LV"/>
        </w:rPr>
        <w:t xml:space="preserve">atsaucas arī uz </w:t>
      </w:r>
      <w:r w:rsidR="00734687">
        <w:rPr>
          <w:rFonts w:ascii="Times New Roman" w:hAnsi="Times New Roman" w:cs="Times New Roman"/>
          <w:sz w:val="24"/>
          <w:szCs w:val="24"/>
          <w:lang w:val="lv-LV"/>
        </w:rPr>
        <w:t>person</w:t>
      </w:r>
      <w:r w:rsidR="00B80EAC">
        <w:rPr>
          <w:rFonts w:ascii="Times New Roman" w:hAnsi="Times New Roman" w:cs="Times New Roman"/>
          <w:sz w:val="24"/>
          <w:szCs w:val="24"/>
          <w:lang w:val="lv-LV"/>
        </w:rPr>
        <w:t>īgo pieredzi un vērojumiem</w:t>
      </w:r>
      <w:r w:rsidR="009B43BC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B80EA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9B43BC">
        <w:rPr>
          <w:rFonts w:ascii="Times New Roman" w:hAnsi="Times New Roman" w:cs="Times New Roman"/>
          <w:sz w:val="24"/>
          <w:szCs w:val="24"/>
          <w:lang w:val="lv-LV"/>
        </w:rPr>
        <w:t>V</w:t>
      </w:r>
      <w:r w:rsidR="00120A2F">
        <w:rPr>
          <w:rFonts w:ascii="Times New Roman" w:hAnsi="Times New Roman" w:cs="Times New Roman"/>
          <w:sz w:val="24"/>
          <w:szCs w:val="24"/>
          <w:lang w:val="lv-LV"/>
        </w:rPr>
        <w:t>iņuprāt</w:t>
      </w:r>
      <w:r w:rsidR="002804AB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F4419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9B43BC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455DFD">
        <w:rPr>
          <w:rFonts w:ascii="Times New Roman" w:hAnsi="Times New Roman" w:cs="Times New Roman"/>
          <w:sz w:val="24"/>
          <w:szCs w:val="24"/>
          <w:lang w:val="lv-LV"/>
        </w:rPr>
        <w:t>ieviete</w:t>
      </w:r>
      <w:r w:rsidR="00B05A26">
        <w:rPr>
          <w:rFonts w:ascii="Times New Roman" w:hAnsi="Times New Roman" w:cs="Times New Roman"/>
          <w:sz w:val="24"/>
          <w:szCs w:val="24"/>
          <w:lang w:val="lv-LV"/>
        </w:rPr>
        <w:t xml:space="preserve">s, kas tiecās uz šo amatu ir </w:t>
      </w:r>
      <w:r w:rsidR="002E2617">
        <w:rPr>
          <w:rFonts w:ascii="Times New Roman" w:hAnsi="Times New Roman" w:cs="Times New Roman"/>
          <w:sz w:val="24"/>
          <w:szCs w:val="24"/>
          <w:lang w:val="lv-LV"/>
        </w:rPr>
        <w:t xml:space="preserve">egoistiskas un </w:t>
      </w:r>
      <w:r w:rsidR="00B05A26">
        <w:rPr>
          <w:rFonts w:ascii="Times New Roman" w:hAnsi="Times New Roman" w:cs="Times New Roman"/>
          <w:sz w:val="24"/>
          <w:szCs w:val="24"/>
          <w:lang w:val="lv-LV"/>
        </w:rPr>
        <w:t>ambiciozas</w:t>
      </w:r>
      <w:r w:rsidR="009E5847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2804AB">
        <w:rPr>
          <w:rFonts w:ascii="Times New Roman" w:hAnsi="Times New Roman" w:cs="Times New Roman"/>
          <w:sz w:val="24"/>
          <w:szCs w:val="24"/>
          <w:lang w:val="lv-LV"/>
        </w:rPr>
        <w:t>viņas</w:t>
      </w:r>
      <w:r w:rsidR="00D75D5C">
        <w:rPr>
          <w:rFonts w:ascii="Times New Roman" w:hAnsi="Times New Roman" w:cs="Times New Roman"/>
          <w:sz w:val="24"/>
          <w:szCs w:val="24"/>
          <w:lang w:val="lv-LV"/>
        </w:rPr>
        <w:t xml:space="preserve"> neprot runāt sprediķus</w:t>
      </w:r>
      <w:r w:rsidR="002804AB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 w:rsidR="005D3E4A">
        <w:rPr>
          <w:rFonts w:ascii="Times New Roman" w:hAnsi="Times New Roman" w:cs="Times New Roman"/>
          <w:sz w:val="24"/>
          <w:szCs w:val="24"/>
          <w:lang w:val="lv-LV"/>
        </w:rPr>
        <w:t>izraisa draudzēs konfliktus</w:t>
      </w:r>
      <w:r w:rsidR="00B62856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03C853DB" w14:textId="3E113250" w:rsidR="006526B0" w:rsidRDefault="001260D2" w:rsidP="002804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Šo argumentu analīze </w:t>
      </w:r>
      <w:r w:rsidR="00600759">
        <w:rPr>
          <w:rFonts w:ascii="Times New Roman" w:hAnsi="Times New Roman" w:cs="Times New Roman"/>
          <w:sz w:val="24"/>
          <w:szCs w:val="24"/>
          <w:lang w:val="lv-LV"/>
        </w:rPr>
        <w:t xml:space="preserve">liek izdarīt secinājumu, ka </w:t>
      </w:r>
      <w:r w:rsidR="00600759" w:rsidRPr="00600759">
        <w:rPr>
          <w:rFonts w:ascii="Times New Roman" w:hAnsi="Times New Roman" w:cs="Times New Roman"/>
          <w:sz w:val="24"/>
          <w:szCs w:val="24"/>
          <w:lang w:val="lv-LV"/>
        </w:rPr>
        <w:t xml:space="preserve">Svēto Rakstu arguments </w:t>
      </w:r>
      <w:r w:rsidR="006461DE">
        <w:rPr>
          <w:rFonts w:ascii="Times New Roman" w:hAnsi="Times New Roman" w:cs="Times New Roman"/>
          <w:sz w:val="24"/>
          <w:szCs w:val="24"/>
          <w:lang w:val="lv-LV"/>
        </w:rPr>
        <w:t>nav vienīgais, kas tiek</w:t>
      </w:r>
      <w:r w:rsidR="0032385F">
        <w:rPr>
          <w:rFonts w:ascii="Times New Roman" w:hAnsi="Times New Roman" w:cs="Times New Roman"/>
          <w:sz w:val="24"/>
          <w:szCs w:val="24"/>
          <w:lang w:val="lv-LV"/>
        </w:rPr>
        <w:t xml:space="preserve"> izmantots diskusijā pret ordināciju</w:t>
      </w:r>
      <w:r w:rsidR="001629E3">
        <w:rPr>
          <w:rFonts w:ascii="Times New Roman" w:hAnsi="Times New Roman" w:cs="Times New Roman"/>
          <w:sz w:val="24"/>
          <w:szCs w:val="24"/>
          <w:lang w:val="lv-LV"/>
        </w:rPr>
        <w:t xml:space="preserve"> un tas</w:t>
      </w:r>
      <w:r w:rsidR="00600759" w:rsidRPr="00600759">
        <w:rPr>
          <w:rFonts w:ascii="Times New Roman" w:hAnsi="Times New Roman" w:cs="Times New Roman"/>
          <w:sz w:val="24"/>
          <w:szCs w:val="24"/>
          <w:lang w:val="lv-LV"/>
        </w:rPr>
        <w:t xml:space="preserve"> liecina par </w:t>
      </w:r>
      <w:r w:rsidR="00B22AA1">
        <w:rPr>
          <w:rFonts w:ascii="Times New Roman" w:hAnsi="Times New Roman" w:cs="Times New Roman"/>
          <w:sz w:val="24"/>
          <w:szCs w:val="24"/>
          <w:lang w:val="lv-LV"/>
        </w:rPr>
        <w:t>iemesliem</w:t>
      </w:r>
      <w:r w:rsidR="00600759" w:rsidRPr="00600759">
        <w:rPr>
          <w:rFonts w:ascii="Times New Roman" w:hAnsi="Times New Roman" w:cs="Times New Roman"/>
          <w:sz w:val="24"/>
          <w:szCs w:val="24"/>
          <w:lang w:val="lv-LV"/>
        </w:rPr>
        <w:t>, kas ir daudz dziļāki nekā ekseģēze.</w:t>
      </w:r>
      <w:r w:rsidR="005068E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C5313" w:rsidRPr="00FC5313">
        <w:rPr>
          <w:rFonts w:ascii="Times New Roman" w:hAnsi="Times New Roman" w:cs="Times New Roman"/>
          <w:sz w:val="24"/>
          <w:szCs w:val="24"/>
          <w:lang w:val="lv-LV"/>
        </w:rPr>
        <w:t xml:space="preserve">Lai arī mācītāji atbalsta </w:t>
      </w:r>
      <w:proofErr w:type="spellStart"/>
      <w:r w:rsidR="00FC5313" w:rsidRPr="00FC5313">
        <w:rPr>
          <w:rFonts w:ascii="Times New Roman" w:hAnsi="Times New Roman" w:cs="Times New Roman"/>
          <w:sz w:val="24"/>
          <w:szCs w:val="24"/>
          <w:lang w:val="lv-LV"/>
        </w:rPr>
        <w:t>egalitāru</w:t>
      </w:r>
      <w:proofErr w:type="spellEnd"/>
      <w:r w:rsidR="00FC5313" w:rsidRPr="00FC5313">
        <w:rPr>
          <w:rFonts w:ascii="Times New Roman" w:hAnsi="Times New Roman" w:cs="Times New Roman"/>
          <w:sz w:val="24"/>
          <w:szCs w:val="24"/>
          <w:lang w:val="lv-LV"/>
        </w:rPr>
        <w:t xml:space="preserve"> sabiedrību un dzimumu līdztiesību, tomēr par tās trūkumu baznīcā runā izvairīgi, dodot priekšroku hierarhiskai vīriešu varas struktūrai un argumentējot, ka baznīcai nav visās lietās jāseko pasaulei</w:t>
      </w:r>
      <w:r w:rsidR="00FC5313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3B65AA">
        <w:rPr>
          <w:rFonts w:ascii="Times New Roman" w:hAnsi="Times New Roman" w:cs="Times New Roman"/>
          <w:sz w:val="24"/>
          <w:szCs w:val="24"/>
          <w:lang w:val="lv-LV"/>
        </w:rPr>
        <w:t>Līdz ar to m</w:t>
      </w:r>
      <w:r w:rsidR="00FA4FEB" w:rsidRPr="00886EDE">
        <w:rPr>
          <w:rFonts w:ascii="Times New Roman" w:hAnsi="Times New Roman" w:cs="Times New Roman"/>
          <w:sz w:val="24"/>
          <w:szCs w:val="24"/>
          <w:lang w:val="lv-LV"/>
        </w:rPr>
        <w:t xml:space="preserve">ācītāju spriedumi par sieviešu emocionālo, psiholoģisko, fizisko un arī fizioloģisko </w:t>
      </w:r>
      <w:r w:rsidR="00FA4FEB" w:rsidRPr="00886EDE">
        <w:rPr>
          <w:rFonts w:ascii="Times New Roman" w:hAnsi="Times New Roman" w:cs="Times New Roman"/>
          <w:sz w:val="24"/>
          <w:szCs w:val="24"/>
          <w:lang w:val="lv-LV"/>
        </w:rPr>
        <w:lastRenderedPageBreak/>
        <w:t>nepiemērotību ordinēta mācītāja amatam ir diskurss, kas tiek uzturēts no varas pozīcijām. Tā dalībnieki ir vīrieši un tiek lietoti argumenti</w:t>
      </w:r>
      <w:r w:rsidR="00FA4FEB">
        <w:rPr>
          <w:rFonts w:ascii="Times New Roman" w:hAnsi="Times New Roman" w:cs="Times New Roman"/>
          <w:sz w:val="24"/>
          <w:szCs w:val="24"/>
          <w:lang w:val="lv-LV"/>
        </w:rPr>
        <w:t xml:space="preserve">, kas noniecina </w:t>
      </w:r>
      <w:r w:rsidR="00FA4FEB" w:rsidRPr="00886EDE">
        <w:rPr>
          <w:rFonts w:ascii="Times New Roman" w:hAnsi="Times New Roman" w:cs="Times New Roman"/>
          <w:sz w:val="24"/>
          <w:szCs w:val="24"/>
          <w:lang w:val="lv-LV"/>
        </w:rPr>
        <w:t>pretēj</w:t>
      </w:r>
      <w:r w:rsidR="00FA4FEB">
        <w:rPr>
          <w:rFonts w:ascii="Times New Roman" w:hAnsi="Times New Roman" w:cs="Times New Roman"/>
          <w:sz w:val="24"/>
          <w:szCs w:val="24"/>
          <w:lang w:val="lv-LV"/>
        </w:rPr>
        <w:t>o</w:t>
      </w:r>
      <w:r w:rsidR="00FA4FEB" w:rsidRPr="00886EDE">
        <w:rPr>
          <w:rFonts w:ascii="Times New Roman" w:hAnsi="Times New Roman" w:cs="Times New Roman"/>
          <w:sz w:val="24"/>
          <w:szCs w:val="24"/>
          <w:lang w:val="lv-LV"/>
        </w:rPr>
        <w:t xml:space="preserve"> dzimum</w:t>
      </w:r>
      <w:r w:rsidR="00FA4FEB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FA4FEB" w:rsidRPr="00886EDE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FA4FE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068EF" w:rsidRPr="005068EF">
        <w:rPr>
          <w:rFonts w:ascii="Times New Roman" w:hAnsi="Times New Roman" w:cs="Times New Roman"/>
          <w:sz w:val="24"/>
          <w:szCs w:val="24"/>
          <w:lang w:val="lv-LV"/>
        </w:rPr>
        <w:t xml:space="preserve">Mācītāji intervijās ļoti maz piemin kādus nozīmīgus avotus vai mūsdienu teologus, bet atsaucas uz Latvijas baznīcas autoritātēm (arhibīskapu, kapitulu un sinodi), paužot tām lojalitāti un uzticību, kas </w:t>
      </w:r>
      <w:r w:rsidR="004C3357">
        <w:rPr>
          <w:rFonts w:ascii="Times New Roman" w:hAnsi="Times New Roman" w:cs="Times New Roman"/>
          <w:sz w:val="24"/>
          <w:szCs w:val="24"/>
          <w:lang w:val="lv-LV"/>
        </w:rPr>
        <w:t xml:space="preserve">liek domāt </w:t>
      </w:r>
      <w:r w:rsidR="005068EF" w:rsidRPr="005068EF">
        <w:rPr>
          <w:rFonts w:ascii="Times New Roman" w:hAnsi="Times New Roman" w:cs="Times New Roman"/>
          <w:sz w:val="24"/>
          <w:szCs w:val="24"/>
          <w:lang w:val="lv-LV"/>
        </w:rPr>
        <w:t>par ievērojamu varas ietekmi uz pētāmo diskursu.</w:t>
      </w:r>
      <w:r w:rsidR="00886ED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49381FF8" w14:textId="1567016A" w:rsidR="001E3844" w:rsidRDefault="001E3844" w:rsidP="002804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Ja runājam par </w:t>
      </w:r>
      <w:r w:rsidR="00DE3B6B">
        <w:rPr>
          <w:rFonts w:ascii="Times New Roman" w:hAnsi="Times New Roman" w:cs="Times New Roman"/>
          <w:sz w:val="24"/>
          <w:szCs w:val="24"/>
          <w:lang w:val="lv-LV"/>
        </w:rPr>
        <w:t>garīdzniekiem, kas izteica atbalstu sieviešu ordinācijai, tad no intervijām var secināt, ka šīs p</w:t>
      </w:r>
      <w:r w:rsidR="00DE3B6B" w:rsidRPr="00DE3B6B">
        <w:rPr>
          <w:rFonts w:ascii="Times New Roman" w:hAnsi="Times New Roman" w:cs="Times New Roman"/>
          <w:sz w:val="24"/>
          <w:szCs w:val="24"/>
          <w:lang w:val="lv-LV"/>
        </w:rPr>
        <w:t xml:space="preserve">ozīcijas maiņa notiek ne tik daudz </w:t>
      </w:r>
      <w:proofErr w:type="spellStart"/>
      <w:r w:rsidR="00DE3B6B" w:rsidRPr="00DE3B6B">
        <w:rPr>
          <w:rFonts w:ascii="Times New Roman" w:hAnsi="Times New Roman" w:cs="Times New Roman"/>
          <w:sz w:val="24"/>
          <w:szCs w:val="24"/>
          <w:lang w:val="lv-LV"/>
        </w:rPr>
        <w:t>ekseģētisko</w:t>
      </w:r>
      <w:proofErr w:type="spellEnd"/>
      <w:r w:rsidR="00DE3B6B" w:rsidRPr="00DE3B6B">
        <w:rPr>
          <w:rFonts w:ascii="Times New Roman" w:hAnsi="Times New Roman" w:cs="Times New Roman"/>
          <w:sz w:val="24"/>
          <w:szCs w:val="24"/>
          <w:lang w:val="lv-LV"/>
        </w:rPr>
        <w:t xml:space="preserve"> vai </w:t>
      </w:r>
      <w:proofErr w:type="spellStart"/>
      <w:r w:rsidR="00DE3B6B" w:rsidRPr="00DE3B6B">
        <w:rPr>
          <w:rFonts w:ascii="Times New Roman" w:hAnsi="Times New Roman" w:cs="Times New Roman"/>
          <w:sz w:val="24"/>
          <w:szCs w:val="24"/>
          <w:lang w:val="lv-LV"/>
        </w:rPr>
        <w:t>eklezioloģisko</w:t>
      </w:r>
      <w:proofErr w:type="spellEnd"/>
      <w:r w:rsidR="00DE3B6B" w:rsidRPr="00DE3B6B">
        <w:rPr>
          <w:rFonts w:ascii="Times New Roman" w:hAnsi="Times New Roman" w:cs="Times New Roman"/>
          <w:sz w:val="24"/>
          <w:szCs w:val="24"/>
          <w:lang w:val="lv-LV"/>
        </w:rPr>
        <w:t xml:space="preserve"> argumentu dēļ, cik balstoties individuālajā pieredzē un dzīvotajā ticībā, kas </w:t>
      </w:r>
      <w:r w:rsidR="008709FC">
        <w:rPr>
          <w:rFonts w:ascii="Times New Roman" w:hAnsi="Times New Roman" w:cs="Times New Roman"/>
          <w:sz w:val="24"/>
          <w:szCs w:val="24"/>
          <w:lang w:val="lv-LV"/>
        </w:rPr>
        <w:t>meklē</w:t>
      </w:r>
      <w:r w:rsidR="00DE3B6B" w:rsidRPr="00DE3B6B">
        <w:rPr>
          <w:rFonts w:ascii="Times New Roman" w:hAnsi="Times New Roman" w:cs="Times New Roman"/>
          <w:sz w:val="24"/>
          <w:szCs w:val="24"/>
          <w:lang w:val="lv-LV"/>
        </w:rPr>
        <w:t xml:space="preserve"> pievilcīgu līdztiesības piemēru gan draudz</w:t>
      </w:r>
      <w:r w:rsidR="00D6277A">
        <w:rPr>
          <w:rFonts w:ascii="Times New Roman" w:hAnsi="Times New Roman" w:cs="Times New Roman"/>
          <w:sz w:val="24"/>
          <w:szCs w:val="24"/>
          <w:lang w:val="lv-LV"/>
        </w:rPr>
        <w:t>ē</w:t>
      </w:r>
      <w:r w:rsidR="00DE3B6B" w:rsidRPr="00DE3B6B">
        <w:rPr>
          <w:rFonts w:ascii="Times New Roman" w:hAnsi="Times New Roman" w:cs="Times New Roman"/>
          <w:sz w:val="24"/>
          <w:szCs w:val="24"/>
          <w:lang w:val="lv-LV"/>
        </w:rPr>
        <w:t>, gan sabiedrīb</w:t>
      </w:r>
      <w:r w:rsidR="00D6277A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="000A5CD7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312864">
        <w:rPr>
          <w:rFonts w:ascii="Times New Roman" w:hAnsi="Times New Roman" w:cs="Times New Roman"/>
          <w:sz w:val="24"/>
          <w:szCs w:val="24"/>
          <w:lang w:val="lv-LV"/>
        </w:rPr>
        <w:t xml:space="preserve">Uz šo fenomenu </w:t>
      </w:r>
      <w:r w:rsidR="00F9606C">
        <w:rPr>
          <w:rFonts w:ascii="Times New Roman" w:hAnsi="Times New Roman" w:cs="Times New Roman"/>
          <w:sz w:val="24"/>
          <w:szCs w:val="24"/>
          <w:lang w:val="lv-LV"/>
        </w:rPr>
        <w:t xml:space="preserve">ir </w:t>
      </w:r>
      <w:r w:rsidR="00312864">
        <w:rPr>
          <w:rFonts w:ascii="Times New Roman" w:hAnsi="Times New Roman" w:cs="Times New Roman"/>
          <w:sz w:val="24"/>
          <w:szCs w:val="24"/>
          <w:lang w:val="lv-LV"/>
        </w:rPr>
        <w:t>norād</w:t>
      </w:r>
      <w:r w:rsidR="00F9606C">
        <w:rPr>
          <w:rFonts w:ascii="Times New Roman" w:hAnsi="Times New Roman" w:cs="Times New Roman"/>
          <w:sz w:val="24"/>
          <w:szCs w:val="24"/>
          <w:lang w:val="lv-LV"/>
        </w:rPr>
        <w:t>ījuši</w:t>
      </w:r>
      <w:r w:rsidR="00312864">
        <w:rPr>
          <w:rFonts w:ascii="Times New Roman" w:hAnsi="Times New Roman" w:cs="Times New Roman"/>
          <w:sz w:val="24"/>
          <w:szCs w:val="24"/>
          <w:lang w:val="lv-LV"/>
        </w:rPr>
        <w:t xml:space="preserve"> arī cit</w:t>
      </w:r>
      <w:r w:rsidR="00892071">
        <w:rPr>
          <w:rFonts w:ascii="Times New Roman" w:hAnsi="Times New Roman" w:cs="Times New Roman"/>
          <w:sz w:val="24"/>
          <w:szCs w:val="24"/>
          <w:lang w:val="lv-LV"/>
        </w:rPr>
        <w:t xml:space="preserve">i </w:t>
      </w:r>
      <w:r w:rsidR="00F52D31">
        <w:rPr>
          <w:rFonts w:ascii="Times New Roman" w:hAnsi="Times New Roman" w:cs="Times New Roman"/>
          <w:sz w:val="24"/>
          <w:szCs w:val="24"/>
          <w:lang w:val="lv-LV"/>
        </w:rPr>
        <w:t>pētījumi</w:t>
      </w:r>
      <w:r w:rsidR="003C6A9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80DD3">
        <w:rPr>
          <w:rFonts w:ascii="Times New Roman" w:hAnsi="Times New Roman" w:cs="Times New Roman"/>
          <w:sz w:val="24"/>
          <w:szCs w:val="24"/>
          <w:lang w:val="lv-LV"/>
        </w:rPr>
        <w:t>(</w:t>
      </w:r>
      <w:proofErr w:type="spellStart"/>
      <w:r w:rsidR="00C80DD3">
        <w:rPr>
          <w:rFonts w:ascii="Times New Roman" w:hAnsi="Times New Roman" w:cs="Times New Roman"/>
          <w:sz w:val="24"/>
          <w:szCs w:val="24"/>
          <w:lang w:val="lv-LV"/>
        </w:rPr>
        <w:t>Nyhagen</w:t>
      </w:r>
      <w:proofErr w:type="spellEnd"/>
      <w:r w:rsidR="00C80DD3">
        <w:rPr>
          <w:rFonts w:ascii="Times New Roman" w:hAnsi="Times New Roman" w:cs="Times New Roman"/>
          <w:sz w:val="24"/>
          <w:szCs w:val="24"/>
          <w:lang w:val="lv-LV"/>
        </w:rPr>
        <w:t>, 2021</w:t>
      </w:r>
      <w:r w:rsidR="002E6245">
        <w:rPr>
          <w:rFonts w:ascii="Times New Roman" w:hAnsi="Times New Roman" w:cs="Times New Roman"/>
          <w:sz w:val="24"/>
          <w:szCs w:val="24"/>
          <w:lang w:val="lv-LV"/>
        </w:rPr>
        <w:t xml:space="preserve"> un</w:t>
      </w:r>
      <w:r w:rsidR="00375E3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375E38" w:rsidRPr="00375E38">
        <w:rPr>
          <w:rFonts w:ascii="Times New Roman" w:hAnsi="Times New Roman" w:cs="Times New Roman"/>
          <w:sz w:val="24"/>
          <w:szCs w:val="24"/>
          <w:lang w:val="lv-LV"/>
        </w:rPr>
        <w:t>McGuire</w:t>
      </w:r>
      <w:proofErr w:type="spellEnd"/>
      <w:r w:rsidR="00375E38" w:rsidRPr="00375E38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B16A9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75E38" w:rsidRPr="00375E38">
        <w:rPr>
          <w:rFonts w:ascii="Times New Roman" w:hAnsi="Times New Roman" w:cs="Times New Roman"/>
          <w:sz w:val="24"/>
          <w:szCs w:val="24"/>
          <w:lang w:val="lv-LV"/>
        </w:rPr>
        <w:t>2008</w:t>
      </w:r>
      <w:r w:rsidR="00C80DD3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DE3B6B" w:rsidRPr="00DE3B6B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264CA832" w14:textId="77777777" w:rsidR="00903AED" w:rsidRDefault="00903AED" w:rsidP="002804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125E4F2" w14:textId="5AA40C99" w:rsidR="00DF348C" w:rsidRPr="002E6245" w:rsidRDefault="002E6245" w:rsidP="00DF348C">
      <w:pPr>
        <w:spacing w:before="240" w:line="240" w:lineRule="auto"/>
        <w:ind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E6245">
        <w:rPr>
          <w:rFonts w:ascii="Times New Roman" w:hAnsi="Times New Roman" w:cs="Times New Roman"/>
          <w:b/>
          <w:bCs/>
          <w:sz w:val="24"/>
          <w:szCs w:val="24"/>
          <w:lang w:val="lv-LV"/>
        </w:rPr>
        <w:t>Izmantotie avoti un literatūra:</w:t>
      </w:r>
    </w:p>
    <w:p w14:paraId="4BBBF1F4" w14:textId="732BC2F1" w:rsidR="00DF348C" w:rsidRDefault="00903AED" w:rsidP="00DF348C">
      <w:pPr>
        <w:spacing w:before="24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0F5">
        <w:rPr>
          <w:rFonts w:ascii="Times New Roman" w:hAnsi="Times New Roman" w:cs="Times New Roman"/>
          <w:sz w:val="24"/>
          <w:szCs w:val="24"/>
        </w:rPr>
        <w:t>Jacobs, Dirk.</w:t>
      </w:r>
      <w:r w:rsidR="002E6245">
        <w:rPr>
          <w:rFonts w:ascii="Times New Roman" w:hAnsi="Times New Roman" w:cs="Times New Roman"/>
          <w:sz w:val="24"/>
          <w:szCs w:val="24"/>
        </w:rPr>
        <w:t xml:space="preserve"> “</w:t>
      </w:r>
      <w:r w:rsidRPr="005320F5">
        <w:rPr>
          <w:rFonts w:ascii="Times New Roman" w:hAnsi="Times New Roman" w:cs="Times New Roman"/>
          <w:sz w:val="24"/>
          <w:szCs w:val="24"/>
        </w:rPr>
        <w:t>Female Ordination: A Sociological Analysis of a Debate on Rights and Religion in Flanders (Belgium) in the Mid Nineties.</w:t>
      </w:r>
      <w:r w:rsidR="002E6245">
        <w:rPr>
          <w:rFonts w:ascii="Times New Roman" w:hAnsi="Times New Roman" w:cs="Times New Roman"/>
          <w:sz w:val="24"/>
          <w:szCs w:val="24"/>
        </w:rPr>
        <w:t>”</w:t>
      </w:r>
      <w:r w:rsidRPr="005320F5">
        <w:rPr>
          <w:rFonts w:ascii="Times New Roman" w:hAnsi="Times New Roman" w:cs="Times New Roman"/>
          <w:sz w:val="24"/>
          <w:szCs w:val="24"/>
        </w:rPr>
        <w:t xml:space="preserve"> </w:t>
      </w:r>
      <w:r w:rsidRPr="00EC72A3">
        <w:rPr>
          <w:rFonts w:ascii="Times New Roman" w:hAnsi="Times New Roman" w:cs="Times New Roman"/>
          <w:i/>
          <w:iCs/>
          <w:sz w:val="24"/>
          <w:szCs w:val="24"/>
        </w:rPr>
        <w:t>Journal of Law &amp; Religion</w:t>
      </w:r>
      <w:r w:rsidR="002E6245">
        <w:rPr>
          <w:rFonts w:ascii="Times New Roman" w:hAnsi="Times New Roman" w:cs="Times New Roman"/>
          <w:sz w:val="24"/>
          <w:szCs w:val="24"/>
        </w:rPr>
        <w:t xml:space="preserve"> </w:t>
      </w:r>
      <w:r w:rsidRPr="005320F5">
        <w:rPr>
          <w:rFonts w:ascii="Times New Roman" w:hAnsi="Times New Roman" w:cs="Times New Roman"/>
          <w:sz w:val="24"/>
          <w:szCs w:val="24"/>
        </w:rPr>
        <w:t>18</w:t>
      </w:r>
      <w:r w:rsidR="002E6245">
        <w:rPr>
          <w:rFonts w:ascii="Times New Roman" w:hAnsi="Times New Roman" w:cs="Times New Roman"/>
          <w:sz w:val="24"/>
          <w:szCs w:val="24"/>
        </w:rPr>
        <w:t>.</w:t>
      </w:r>
      <w:r w:rsidRPr="005320F5">
        <w:rPr>
          <w:rFonts w:ascii="Times New Roman" w:hAnsi="Times New Roman" w:cs="Times New Roman"/>
          <w:sz w:val="24"/>
          <w:szCs w:val="24"/>
        </w:rPr>
        <w:t>1</w:t>
      </w:r>
      <w:r w:rsidR="002E6245">
        <w:rPr>
          <w:rFonts w:ascii="Times New Roman" w:hAnsi="Times New Roman" w:cs="Times New Roman"/>
          <w:sz w:val="24"/>
          <w:szCs w:val="24"/>
        </w:rPr>
        <w:t xml:space="preserve"> (2002/2003): </w:t>
      </w:r>
      <w:r w:rsidRPr="005320F5">
        <w:rPr>
          <w:rFonts w:ascii="Times New Roman" w:hAnsi="Times New Roman" w:cs="Times New Roman"/>
          <w:sz w:val="24"/>
          <w:szCs w:val="24"/>
        </w:rPr>
        <w:t>191-218.</w:t>
      </w:r>
    </w:p>
    <w:p w14:paraId="58127DF1" w14:textId="4657450C" w:rsidR="00DF348C" w:rsidRPr="005320F5" w:rsidRDefault="00375E38" w:rsidP="00EC1F05">
      <w:pPr>
        <w:spacing w:before="240"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E38">
        <w:rPr>
          <w:rFonts w:ascii="Times New Roman" w:hAnsi="Times New Roman" w:cs="Times New Roman"/>
          <w:sz w:val="24"/>
          <w:szCs w:val="24"/>
        </w:rPr>
        <w:t xml:space="preserve">McGuire, Meredith B. </w:t>
      </w:r>
      <w:r w:rsidRPr="00D83838">
        <w:rPr>
          <w:rFonts w:ascii="Times New Roman" w:hAnsi="Times New Roman" w:cs="Times New Roman"/>
          <w:i/>
          <w:iCs/>
          <w:sz w:val="24"/>
          <w:szCs w:val="24"/>
        </w:rPr>
        <w:t>Lived Religion: Faith and Practice in Everyday Life</w:t>
      </w:r>
      <w:r w:rsidRPr="00375E38">
        <w:rPr>
          <w:rFonts w:ascii="Times New Roman" w:hAnsi="Times New Roman" w:cs="Times New Roman"/>
          <w:sz w:val="24"/>
          <w:szCs w:val="24"/>
        </w:rPr>
        <w:t>. Oxford: Oxford University Press</w:t>
      </w:r>
      <w:r w:rsidR="002E6245">
        <w:rPr>
          <w:rFonts w:ascii="Times New Roman" w:hAnsi="Times New Roman" w:cs="Times New Roman"/>
          <w:sz w:val="24"/>
          <w:szCs w:val="24"/>
        </w:rPr>
        <w:t xml:space="preserve">, 2008. </w:t>
      </w:r>
    </w:p>
    <w:p w14:paraId="3813E97F" w14:textId="2F558DA3" w:rsidR="006526B0" w:rsidRPr="003763C1" w:rsidRDefault="003763C1" w:rsidP="00EC1F05">
      <w:pPr>
        <w:spacing w:before="240"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3C1">
        <w:rPr>
          <w:rFonts w:ascii="Times New Roman" w:hAnsi="Times New Roman" w:cs="Times New Roman"/>
          <w:sz w:val="24"/>
          <w:szCs w:val="24"/>
        </w:rPr>
        <w:t xml:space="preserve">Nyhagen, Line. </w:t>
      </w:r>
      <w:r w:rsidR="002E6245">
        <w:rPr>
          <w:rFonts w:ascii="Times New Roman" w:hAnsi="Times New Roman" w:cs="Times New Roman"/>
          <w:sz w:val="24"/>
          <w:szCs w:val="24"/>
        </w:rPr>
        <w:t>“</w:t>
      </w:r>
      <w:r w:rsidRPr="003763C1">
        <w:rPr>
          <w:rFonts w:ascii="Times New Roman" w:hAnsi="Times New Roman" w:cs="Times New Roman"/>
          <w:sz w:val="24"/>
          <w:szCs w:val="24"/>
        </w:rPr>
        <w:t>Oppression or Liberation? Moving beyond Binaries in Religion and Gender Studies.</w:t>
      </w:r>
      <w:r w:rsidR="002E6245">
        <w:rPr>
          <w:rFonts w:ascii="Times New Roman" w:hAnsi="Times New Roman" w:cs="Times New Roman"/>
          <w:sz w:val="24"/>
          <w:szCs w:val="24"/>
        </w:rPr>
        <w:t>”</w:t>
      </w:r>
      <w:r w:rsidRPr="003763C1">
        <w:rPr>
          <w:rFonts w:ascii="Times New Roman" w:hAnsi="Times New Roman" w:cs="Times New Roman"/>
          <w:sz w:val="24"/>
          <w:szCs w:val="24"/>
        </w:rPr>
        <w:t xml:space="preserve"> </w:t>
      </w:r>
      <w:r w:rsidR="002E6245">
        <w:rPr>
          <w:rFonts w:ascii="Times New Roman" w:hAnsi="Times New Roman" w:cs="Times New Roman"/>
          <w:sz w:val="24"/>
          <w:szCs w:val="24"/>
        </w:rPr>
        <w:t xml:space="preserve">In </w:t>
      </w:r>
      <w:r w:rsidRPr="003763C1">
        <w:rPr>
          <w:rFonts w:ascii="Times New Roman" w:hAnsi="Times New Roman" w:cs="Times New Roman"/>
          <w:sz w:val="24"/>
          <w:szCs w:val="24"/>
        </w:rPr>
        <w:t>Caroline Starkey and Emma Tomalin</w:t>
      </w:r>
      <w:r w:rsidR="002E6245">
        <w:rPr>
          <w:rFonts w:ascii="Times New Roman" w:hAnsi="Times New Roman" w:cs="Times New Roman"/>
          <w:sz w:val="24"/>
          <w:szCs w:val="24"/>
        </w:rPr>
        <w:t xml:space="preserve">, </w:t>
      </w:r>
      <w:r w:rsidRPr="003763C1">
        <w:rPr>
          <w:rFonts w:ascii="Times New Roman" w:hAnsi="Times New Roman" w:cs="Times New Roman"/>
          <w:sz w:val="24"/>
          <w:szCs w:val="24"/>
        </w:rPr>
        <w:t xml:space="preserve">eds. </w:t>
      </w:r>
      <w:r w:rsidRPr="00D83838">
        <w:rPr>
          <w:rFonts w:ascii="Times New Roman" w:hAnsi="Times New Roman" w:cs="Times New Roman"/>
          <w:i/>
          <w:iCs/>
          <w:sz w:val="24"/>
          <w:szCs w:val="24"/>
        </w:rPr>
        <w:t xml:space="preserve">The Routledge Handbook of Religion, </w:t>
      </w:r>
      <w:proofErr w:type="gramStart"/>
      <w:r w:rsidRPr="00D83838">
        <w:rPr>
          <w:rFonts w:ascii="Times New Roman" w:hAnsi="Times New Roman" w:cs="Times New Roman"/>
          <w:i/>
          <w:iCs/>
          <w:sz w:val="24"/>
          <w:szCs w:val="24"/>
        </w:rPr>
        <w:t>Gender</w:t>
      </w:r>
      <w:proofErr w:type="gramEnd"/>
      <w:r w:rsidRPr="00D83838">
        <w:rPr>
          <w:rFonts w:ascii="Times New Roman" w:hAnsi="Times New Roman" w:cs="Times New Roman"/>
          <w:i/>
          <w:iCs/>
          <w:sz w:val="24"/>
          <w:szCs w:val="24"/>
        </w:rPr>
        <w:t xml:space="preserve"> and Society</w:t>
      </w:r>
      <w:r w:rsidRPr="003763C1">
        <w:rPr>
          <w:rFonts w:ascii="Times New Roman" w:hAnsi="Times New Roman" w:cs="Times New Roman"/>
          <w:sz w:val="24"/>
          <w:szCs w:val="24"/>
        </w:rPr>
        <w:t>. London: Routledge</w:t>
      </w:r>
      <w:r w:rsidR="002E6245">
        <w:rPr>
          <w:rFonts w:ascii="Times New Roman" w:hAnsi="Times New Roman" w:cs="Times New Roman"/>
          <w:sz w:val="24"/>
          <w:szCs w:val="24"/>
        </w:rPr>
        <w:t xml:space="preserve">, 2021. </w:t>
      </w:r>
    </w:p>
    <w:sectPr w:rsidR="006526B0" w:rsidRPr="003763C1" w:rsidSect="002E6B78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B0"/>
    <w:rsid w:val="00016ECB"/>
    <w:rsid w:val="00033C8E"/>
    <w:rsid w:val="00033F7F"/>
    <w:rsid w:val="00040D1C"/>
    <w:rsid w:val="00067D61"/>
    <w:rsid w:val="000A5CD7"/>
    <w:rsid w:val="000C6461"/>
    <w:rsid w:val="000D1DDE"/>
    <w:rsid w:val="000E7D83"/>
    <w:rsid w:val="001204DE"/>
    <w:rsid w:val="00120A2F"/>
    <w:rsid w:val="001260D2"/>
    <w:rsid w:val="00134F6F"/>
    <w:rsid w:val="0015047D"/>
    <w:rsid w:val="001629E3"/>
    <w:rsid w:val="001A2195"/>
    <w:rsid w:val="001A5AF6"/>
    <w:rsid w:val="001E3844"/>
    <w:rsid w:val="00210388"/>
    <w:rsid w:val="00271450"/>
    <w:rsid w:val="002804AB"/>
    <w:rsid w:val="002E2617"/>
    <w:rsid w:val="002E6245"/>
    <w:rsid w:val="002E6B78"/>
    <w:rsid w:val="00312864"/>
    <w:rsid w:val="003162D8"/>
    <w:rsid w:val="003200FC"/>
    <w:rsid w:val="0032385F"/>
    <w:rsid w:val="00375E38"/>
    <w:rsid w:val="003763C1"/>
    <w:rsid w:val="00397202"/>
    <w:rsid w:val="003B61FC"/>
    <w:rsid w:val="003B65AA"/>
    <w:rsid w:val="003C6A9C"/>
    <w:rsid w:val="003D2DF5"/>
    <w:rsid w:val="00403C40"/>
    <w:rsid w:val="00412081"/>
    <w:rsid w:val="00420791"/>
    <w:rsid w:val="004542E4"/>
    <w:rsid w:val="00455DFD"/>
    <w:rsid w:val="004671AB"/>
    <w:rsid w:val="00487898"/>
    <w:rsid w:val="004C2014"/>
    <w:rsid w:val="004C3357"/>
    <w:rsid w:val="005068EF"/>
    <w:rsid w:val="00521BB8"/>
    <w:rsid w:val="0052424E"/>
    <w:rsid w:val="005320F5"/>
    <w:rsid w:val="00567DCA"/>
    <w:rsid w:val="00576708"/>
    <w:rsid w:val="005B6B06"/>
    <w:rsid w:val="005C0B02"/>
    <w:rsid w:val="005D3E4A"/>
    <w:rsid w:val="00600759"/>
    <w:rsid w:val="006042FB"/>
    <w:rsid w:val="006461DE"/>
    <w:rsid w:val="006526B0"/>
    <w:rsid w:val="00673DEF"/>
    <w:rsid w:val="006B1D79"/>
    <w:rsid w:val="006D2A9B"/>
    <w:rsid w:val="00734687"/>
    <w:rsid w:val="007977F1"/>
    <w:rsid w:val="007B5689"/>
    <w:rsid w:val="007B5CF5"/>
    <w:rsid w:val="0084792A"/>
    <w:rsid w:val="00862377"/>
    <w:rsid w:val="008709FC"/>
    <w:rsid w:val="00883117"/>
    <w:rsid w:val="008862EF"/>
    <w:rsid w:val="00886EDE"/>
    <w:rsid w:val="00892071"/>
    <w:rsid w:val="008E0A2B"/>
    <w:rsid w:val="008E735A"/>
    <w:rsid w:val="00903AED"/>
    <w:rsid w:val="00946D82"/>
    <w:rsid w:val="00962EB5"/>
    <w:rsid w:val="00973C36"/>
    <w:rsid w:val="009B43BC"/>
    <w:rsid w:val="009C5E07"/>
    <w:rsid w:val="009D4125"/>
    <w:rsid w:val="009E5847"/>
    <w:rsid w:val="009F14F9"/>
    <w:rsid w:val="00A328FC"/>
    <w:rsid w:val="00AC0C15"/>
    <w:rsid w:val="00AC1B28"/>
    <w:rsid w:val="00B04C6F"/>
    <w:rsid w:val="00B05A26"/>
    <w:rsid w:val="00B16A9C"/>
    <w:rsid w:val="00B22AA1"/>
    <w:rsid w:val="00B62856"/>
    <w:rsid w:val="00B7473C"/>
    <w:rsid w:val="00B80A7A"/>
    <w:rsid w:val="00B80EAC"/>
    <w:rsid w:val="00BC73DE"/>
    <w:rsid w:val="00C07B07"/>
    <w:rsid w:val="00C2634E"/>
    <w:rsid w:val="00C326A4"/>
    <w:rsid w:val="00C80DD3"/>
    <w:rsid w:val="00CB1C38"/>
    <w:rsid w:val="00CD114F"/>
    <w:rsid w:val="00CE26B8"/>
    <w:rsid w:val="00CF210E"/>
    <w:rsid w:val="00D025FE"/>
    <w:rsid w:val="00D126B0"/>
    <w:rsid w:val="00D40009"/>
    <w:rsid w:val="00D4754D"/>
    <w:rsid w:val="00D6277A"/>
    <w:rsid w:val="00D75D5C"/>
    <w:rsid w:val="00D83838"/>
    <w:rsid w:val="00D85C82"/>
    <w:rsid w:val="00DE3B6B"/>
    <w:rsid w:val="00DF348C"/>
    <w:rsid w:val="00E056E3"/>
    <w:rsid w:val="00EA1B8C"/>
    <w:rsid w:val="00EA21C9"/>
    <w:rsid w:val="00EC1F05"/>
    <w:rsid w:val="00EC72A3"/>
    <w:rsid w:val="00F2568A"/>
    <w:rsid w:val="00F400A7"/>
    <w:rsid w:val="00F4419B"/>
    <w:rsid w:val="00F52D31"/>
    <w:rsid w:val="00F60C0E"/>
    <w:rsid w:val="00F9606C"/>
    <w:rsid w:val="00FA4FEB"/>
    <w:rsid w:val="00FB1DCE"/>
    <w:rsid w:val="00FC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71D3"/>
  <w15:chartTrackingRefBased/>
  <w15:docId w15:val="{DEC1E8EE-637C-405B-88AB-EC30025A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0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Girts Rozners</dc:creator>
  <cp:keywords/>
  <dc:description/>
  <cp:lastModifiedBy>Ilze Stikāne</cp:lastModifiedBy>
  <cp:revision>117</cp:revision>
  <dcterms:created xsi:type="dcterms:W3CDTF">2023-06-14T05:49:00Z</dcterms:created>
  <dcterms:modified xsi:type="dcterms:W3CDTF">2023-06-30T13:14:00Z</dcterms:modified>
</cp:coreProperties>
</file>